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32184F" w14:textId="77777777" w:rsidR="00EE4782" w:rsidRDefault="00EE4782" w:rsidP="00EE4782">
      <w:pPr>
        <w:spacing w:line="480" w:lineRule="auto"/>
        <w:jc w:val="center"/>
        <w:rPr>
          <w:rFonts w:ascii="Times New Roman" w:hAnsi="Times New Roman" w:cs="Times New Roman"/>
          <w:sz w:val="24"/>
          <w:szCs w:val="24"/>
        </w:rPr>
      </w:pPr>
    </w:p>
    <w:p w14:paraId="262714E7" w14:textId="400544ED" w:rsidR="00EE4782" w:rsidRDefault="009E1BA9" w:rsidP="00EE4782">
      <w:pPr>
        <w:spacing w:line="480" w:lineRule="auto"/>
        <w:jc w:val="center"/>
        <w:rPr>
          <w:rFonts w:ascii="Times New Roman" w:hAnsi="Times New Roman" w:cs="Times New Roman"/>
          <w:sz w:val="24"/>
          <w:szCs w:val="24"/>
        </w:rPr>
      </w:pPr>
      <w:r w:rsidRPr="00EE4782">
        <w:rPr>
          <w:rFonts w:ascii="Times New Roman" w:hAnsi="Times New Roman" w:cs="Times New Roman"/>
          <w:sz w:val="24"/>
          <w:szCs w:val="24"/>
        </w:rPr>
        <w:t>LEASE CONTRACT.</w:t>
      </w:r>
    </w:p>
    <w:p w14:paraId="3C4F0F28" w14:textId="77777777" w:rsidR="00EE4782" w:rsidRDefault="00EE4782" w:rsidP="00EE4782">
      <w:pPr>
        <w:spacing w:line="480" w:lineRule="auto"/>
        <w:jc w:val="center"/>
        <w:rPr>
          <w:rFonts w:ascii="Times New Roman" w:hAnsi="Times New Roman" w:cs="Times New Roman"/>
          <w:sz w:val="24"/>
          <w:szCs w:val="24"/>
        </w:rPr>
      </w:pPr>
    </w:p>
    <w:p w14:paraId="4CDE0FE1" w14:textId="445998FE" w:rsidR="009E1BA9" w:rsidRPr="00EE4782" w:rsidRDefault="009E1BA9" w:rsidP="00EE4782">
      <w:pPr>
        <w:spacing w:line="480" w:lineRule="auto"/>
        <w:contextualSpacing/>
        <w:jc w:val="center"/>
        <w:rPr>
          <w:rFonts w:ascii="Times New Roman" w:hAnsi="Times New Roman" w:cs="Times New Roman"/>
          <w:sz w:val="24"/>
          <w:szCs w:val="24"/>
        </w:rPr>
      </w:pPr>
      <w:r w:rsidRPr="00EE4782">
        <w:rPr>
          <w:rFonts w:ascii="Times New Roman" w:hAnsi="Times New Roman" w:cs="Times New Roman"/>
          <w:sz w:val="24"/>
          <w:szCs w:val="24"/>
        </w:rPr>
        <w:t>Institution Affiliation</w:t>
      </w:r>
    </w:p>
    <w:p w14:paraId="469B7693" w14:textId="232AE461" w:rsidR="009E1BA9" w:rsidRPr="00EE4782" w:rsidRDefault="009E1BA9" w:rsidP="00E61903">
      <w:pPr>
        <w:spacing w:line="480" w:lineRule="auto"/>
        <w:contextualSpacing/>
        <w:jc w:val="center"/>
        <w:rPr>
          <w:rFonts w:ascii="Times New Roman" w:hAnsi="Times New Roman" w:cs="Times New Roman"/>
          <w:sz w:val="24"/>
          <w:szCs w:val="24"/>
        </w:rPr>
      </w:pPr>
      <w:r w:rsidRPr="00EE4782">
        <w:rPr>
          <w:rFonts w:ascii="Times New Roman" w:hAnsi="Times New Roman" w:cs="Times New Roman"/>
          <w:sz w:val="24"/>
          <w:szCs w:val="24"/>
        </w:rPr>
        <w:t>Student Name</w:t>
      </w:r>
    </w:p>
    <w:p w14:paraId="3F88332E" w14:textId="0ED4B6B2" w:rsidR="009E1BA9" w:rsidRPr="00EE4782" w:rsidRDefault="009E1BA9" w:rsidP="00E61903">
      <w:pPr>
        <w:spacing w:line="480" w:lineRule="auto"/>
        <w:contextualSpacing/>
        <w:jc w:val="center"/>
        <w:rPr>
          <w:rFonts w:ascii="Times New Roman" w:hAnsi="Times New Roman" w:cs="Times New Roman"/>
          <w:sz w:val="24"/>
          <w:szCs w:val="24"/>
        </w:rPr>
      </w:pPr>
      <w:r w:rsidRPr="00EE4782">
        <w:rPr>
          <w:rFonts w:ascii="Times New Roman" w:hAnsi="Times New Roman" w:cs="Times New Roman"/>
          <w:sz w:val="24"/>
          <w:szCs w:val="24"/>
        </w:rPr>
        <w:t>Professor Name</w:t>
      </w:r>
    </w:p>
    <w:p w14:paraId="1171820A" w14:textId="523F066C" w:rsidR="009E1BA9" w:rsidRPr="00EE4782" w:rsidRDefault="009E1BA9" w:rsidP="00E61903">
      <w:pPr>
        <w:spacing w:line="480" w:lineRule="auto"/>
        <w:contextualSpacing/>
        <w:jc w:val="center"/>
        <w:rPr>
          <w:rFonts w:ascii="Times New Roman" w:hAnsi="Times New Roman" w:cs="Times New Roman"/>
          <w:sz w:val="24"/>
          <w:szCs w:val="24"/>
        </w:rPr>
      </w:pPr>
      <w:r w:rsidRPr="00EE4782">
        <w:rPr>
          <w:rFonts w:ascii="Times New Roman" w:hAnsi="Times New Roman" w:cs="Times New Roman"/>
          <w:sz w:val="24"/>
          <w:szCs w:val="24"/>
        </w:rPr>
        <w:t>Date</w:t>
      </w:r>
    </w:p>
    <w:p w14:paraId="4F50A1CB" w14:textId="77777777" w:rsidR="009E1BA9" w:rsidRPr="00EE4782" w:rsidRDefault="009E1BA9" w:rsidP="00E61903">
      <w:pPr>
        <w:spacing w:line="480" w:lineRule="auto"/>
        <w:jc w:val="center"/>
        <w:rPr>
          <w:rFonts w:ascii="Times New Roman" w:hAnsi="Times New Roman" w:cs="Times New Roman"/>
          <w:sz w:val="24"/>
          <w:szCs w:val="24"/>
        </w:rPr>
      </w:pPr>
    </w:p>
    <w:p w14:paraId="33DBD8C2" w14:textId="77777777" w:rsidR="009E1BA9" w:rsidRPr="00EE4782" w:rsidRDefault="009E1BA9" w:rsidP="00E61903">
      <w:pPr>
        <w:spacing w:line="480" w:lineRule="auto"/>
        <w:jc w:val="center"/>
        <w:rPr>
          <w:rFonts w:ascii="Times New Roman" w:hAnsi="Times New Roman" w:cs="Times New Roman"/>
          <w:sz w:val="24"/>
          <w:szCs w:val="24"/>
        </w:rPr>
      </w:pPr>
    </w:p>
    <w:p w14:paraId="1267657D" w14:textId="23AD353E" w:rsidR="009E1BA9" w:rsidRPr="00EE4782" w:rsidRDefault="009E1BA9" w:rsidP="00E61903">
      <w:pPr>
        <w:spacing w:line="480" w:lineRule="auto"/>
        <w:jc w:val="center"/>
        <w:rPr>
          <w:rFonts w:ascii="Times New Roman" w:hAnsi="Times New Roman" w:cs="Times New Roman"/>
          <w:sz w:val="24"/>
          <w:szCs w:val="24"/>
        </w:rPr>
      </w:pPr>
    </w:p>
    <w:p w14:paraId="46E05447" w14:textId="270E0FF2" w:rsidR="009E1BA9" w:rsidRPr="00EE4782" w:rsidRDefault="009E1BA9" w:rsidP="00E61903">
      <w:pPr>
        <w:spacing w:line="480" w:lineRule="auto"/>
        <w:jc w:val="center"/>
        <w:rPr>
          <w:rFonts w:ascii="Times New Roman" w:hAnsi="Times New Roman" w:cs="Times New Roman"/>
          <w:sz w:val="24"/>
          <w:szCs w:val="24"/>
        </w:rPr>
      </w:pPr>
    </w:p>
    <w:p w14:paraId="61867CD2" w14:textId="7F6F702F" w:rsidR="009E1BA9" w:rsidRPr="00EE4782" w:rsidRDefault="009E1BA9" w:rsidP="00E61903">
      <w:pPr>
        <w:spacing w:line="480" w:lineRule="auto"/>
        <w:jc w:val="center"/>
        <w:rPr>
          <w:rFonts w:ascii="Times New Roman" w:hAnsi="Times New Roman" w:cs="Times New Roman"/>
          <w:sz w:val="24"/>
          <w:szCs w:val="24"/>
        </w:rPr>
      </w:pPr>
    </w:p>
    <w:p w14:paraId="712FAA7D" w14:textId="4CAC8182" w:rsidR="009E1BA9" w:rsidRPr="00EE4782" w:rsidRDefault="009E1BA9" w:rsidP="00E61903">
      <w:pPr>
        <w:spacing w:line="480" w:lineRule="auto"/>
        <w:jc w:val="center"/>
        <w:rPr>
          <w:rFonts w:ascii="Times New Roman" w:hAnsi="Times New Roman" w:cs="Times New Roman"/>
          <w:sz w:val="24"/>
          <w:szCs w:val="24"/>
        </w:rPr>
      </w:pPr>
    </w:p>
    <w:p w14:paraId="10F13B0F" w14:textId="11737855" w:rsidR="009E1BA9" w:rsidRPr="00EE4782" w:rsidRDefault="009E1BA9" w:rsidP="00E61903">
      <w:pPr>
        <w:spacing w:line="480" w:lineRule="auto"/>
        <w:jc w:val="center"/>
        <w:rPr>
          <w:rFonts w:ascii="Times New Roman" w:hAnsi="Times New Roman" w:cs="Times New Roman"/>
          <w:sz w:val="24"/>
          <w:szCs w:val="24"/>
        </w:rPr>
      </w:pPr>
    </w:p>
    <w:p w14:paraId="15DC0C1B" w14:textId="35C91644" w:rsidR="009E1BA9" w:rsidRPr="00EE4782" w:rsidRDefault="009E1BA9" w:rsidP="00E61903">
      <w:pPr>
        <w:spacing w:line="480" w:lineRule="auto"/>
        <w:jc w:val="center"/>
        <w:rPr>
          <w:rFonts w:ascii="Times New Roman" w:hAnsi="Times New Roman" w:cs="Times New Roman"/>
          <w:sz w:val="24"/>
          <w:szCs w:val="24"/>
        </w:rPr>
      </w:pPr>
    </w:p>
    <w:p w14:paraId="7E67F9DA" w14:textId="75E92783" w:rsidR="009E1BA9" w:rsidRPr="00EE4782" w:rsidRDefault="009E1BA9" w:rsidP="00E61903">
      <w:pPr>
        <w:spacing w:line="480" w:lineRule="auto"/>
        <w:jc w:val="center"/>
        <w:rPr>
          <w:rFonts w:ascii="Times New Roman" w:hAnsi="Times New Roman" w:cs="Times New Roman"/>
          <w:sz w:val="24"/>
          <w:szCs w:val="24"/>
        </w:rPr>
      </w:pPr>
    </w:p>
    <w:p w14:paraId="0C9DCE98" w14:textId="1D0B5664" w:rsidR="009E1BA9" w:rsidRPr="00EE4782" w:rsidRDefault="009E1BA9" w:rsidP="00E61903">
      <w:pPr>
        <w:spacing w:line="480" w:lineRule="auto"/>
        <w:jc w:val="center"/>
        <w:rPr>
          <w:rFonts w:ascii="Times New Roman" w:hAnsi="Times New Roman" w:cs="Times New Roman"/>
          <w:sz w:val="24"/>
          <w:szCs w:val="24"/>
        </w:rPr>
      </w:pPr>
    </w:p>
    <w:p w14:paraId="24C5DFAE" w14:textId="5B15D63E" w:rsidR="00EE4782" w:rsidRPr="00EE4782" w:rsidRDefault="00EE4782" w:rsidP="000574CD">
      <w:pPr>
        <w:spacing w:line="480" w:lineRule="auto"/>
        <w:rPr>
          <w:rFonts w:ascii="Times New Roman" w:hAnsi="Times New Roman" w:cs="Times New Roman"/>
          <w:b/>
          <w:bCs/>
          <w:sz w:val="24"/>
          <w:szCs w:val="24"/>
        </w:rPr>
      </w:pPr>
    </w:p>
    <w:p w14:paraId="055D48F7" w14:textId="68FB4FCB" w:rsidR="000574CD" w:rsidRDefault="009E1BA9" w:rsidP="000574CD">
      <w:pPr>
        <w:spacing w:line="480" w:lineRule="auto"/>
        <w:ind w:firstLine="720"/>
        <w:jc w:val="both"/>
        <w:rPr>
          <w:rFonts w:ascii="Times New Roman" w:hAnsi="Times New Roman" w:cs="Times New Roman"/>
          <w:sz w:val="24"/>
          <w:szCs w:val="24"/>
        </w:rPr>
      </w:pPr>
      <w:r w:rsidRPr="00EE4782">
        <w:rPr>
          <w:rFonts w:ascii="Times New Roman" w:hAnsi="Times New Roman" w:cs="Times New Roman"/>
          <w:sz w:val="24"/>
          <w:szCs w:val="24"/>
        </w:rPr>
        <w:t>Administrative contracts are contracts in which a public person is one of the parties.</w:t>
      </w:r>
      <w:r w:rsidR="00EE4782">
        <w:rPr>
          <w:rFonts w:ascii="Times New Roman" w:hAnsi="Times New Roman" w:cs="Times New Roman"/>
          <w:sz w:val="24"/>
          <w:szCs w:val="24"/>
        </w:rPr>
        <w:t xml:space="preserve"> </w:t>
      </w:r>
      <w:r w:rsidRPr="00EE4782">
        <w:rPr>
          <w:rFonts w:ascii="Times New Roman" w:hAnsi="Times New Roman" w:cs="Times New Roman"/>
          <w:sz w:val="24"/>
          <w:szCs w:val="24"/>
        </w:rPr>
        <w:t>Lease arrangements are civil documents that clarify both the occupant and the landlord's responsibilities and rights. The owner or occupant maybe the public, such as property rented to the government or other public body, in this deal. It specifies the circumstances under which one party accepts to rent land belonging to another party. The deal guarantees monthly fees over a given time for the leaser, also known as a tenant, to make use of properties and guarantees the lessor, the owner of the property or the lender. (Husniah</w:t>
      </w:r>
      <w:r w:rsidR="000574CD">
        <w:rPr>
          <w:rFonts w:ascii="Times New Roman" w:hAnsi="Times New Roman" w:cs="Times New Roman"/>
          <w:sz w:val="24"/>
          <w:szCs w:val="24"/>
        </w:rPr>
        <w:t xml:space="preserve"> et al</w:t>
      </w:r>
      <w:r w:rsidRPr="00EE4782">
        <w:rPr>
          <w:rFonts w:ascii="Times New Roman" w:hAnsi="Times New Roman" w:cs="Times New Roman"/>
          <w:sz w:val="24"/>
          <w:szCs w:val="24"/>
        </w:rPr>
        <w:t>, 2018)</w:t>
      </w:r>
    </w:p>
    <w:p w14:paraId="79DD083E" w14:textId="7B36EE34" w:rsidR="009E1BA9" w:rsidRPr="000574CD" w:rsidRDefault="009E1BA9" w:rsidP="000574CD">
      <w:pPr>
        <w:spacing w:line="480" w:lineRule="auto"/>
        <w:ind w:firstLine="720"/>
        <w:jc w:val="center"/>
        <w:rPr>
          <w:rFonts w:ascii="Times New Roman" w:hAnsi="Times New Roman" w:cs="Times New Roman"/>
          <w:sz w:val="24"/>
          <w:szCs w:val="24"/>
        </w:rPr>
      </w:pPr>
      <w:r w:rsidRPr="00EE4782">
        <w:rPr>
          <w:rFonts w:ascii="Times New Roman" w:hAnsi="Times New Roman" w:cs="Times New Roman"/>
          <w:b/>
          <w:bCs/>
          <w:sz w:val="24"/>
          <w:szCs w:val="24"/>
        </w:rPr>
        <w:t>Elements.</w:t>
      </w:r>
    </w:p>
    <w:p w14:paraId="034D3949" w14:textId="7D7B2F93" w:rsidR="009E1BA9" w:rsidRPr="00EE4782" w:rsidRDefault="009E1BA9" w:rsidP="00EE4782">
      <w:pPr>
        <w:pStyle w:val="ListParagraph"/>
        <w:numPr>
          <w:ilvl w:val="0"/>
          <w:numId w:val="3"/>
        </w:numPr>
        <w:spacing w:line="480" w:lineRule="auto"/>
        <w:jc w:val="both"/>
        <w:rPr>
          <w:rFonts w:ascii="Times New Roman" w:hAnsi="Times New Roman" w:cs="Times New Roman"/>
          <w:sz w:val="24"/>
          <w:szCs w:val="24"/>
        </w:rPr>
      </w:pPr>
      <w:r w:rsidRPr="00EE4782">
        <w:rPr>
          <w:rFonts w:ascii="Times New Roman" w:hAnsi="Times New Roman" w:cs="Times New Roman"/>
          <w:sz w:val="24"/>
          <w:szCs w:val="24"/>
        </w:rPr>
        <w:t xml:space="preserve">Partners – Rental parties are the owner and the party </w:t>
      </w:r>
    </w:p>
    <w:p w14:paraId="27C35581" w14:textId="11315B88" w:rsidR="009E1BA9" w:rsidRPr="00EE4782" w:rsidRDefault="009E1BA9" w:rsidP="00EE4782">
      <w:pPr>
        <w:pStyle w:val="ListParagraph"/>
        <w:numPr>
          <w:ilvl w:val="0"/>
          <w:numId w:val="3"/>
        </w:numPr>
        <w:spacing w:line="480" w:lineRule="auto"/>
        <w:jc w:val="both"/>
        <w:rPr>
          <w:rFonts w:ascii="Times New Roman" w:hAnsi="Times New Roman" w:cs="Times New Roman"/>
          <w:sz w:val="24"/>
          <w:szCs w:val="24"/>
        </w:rPr>
      </w:pPr>
      <w:r w:rsidRPr="00EE4782">
        <w:rPr>
          <w:rFonts w:ascii="Times New Roman" w:hAnsi="Times New Roman" w:cs="Times New Roman"/>
          <w:sz w:val="24"/>
          <w:szCs w:val="24"/>
        </w:rPr>
        <w:t>Contract subject - Immovable property must be the subject of the lease. There was a mistake.</w:t>
      </w:r>
    </w:p>
    <w:p w14:paraId="55E2DE11" w14:textId="77777777" w:rsidR="009E1BA9" w:rsidRPr="00EE4782" w:rsidRDefault="009E1BA9" w:rsidP="00EE4782">
      <w:pPr>
        <w:pStyle w:val="ListParagraph"/>
        <w:numPr>
          <w:ilvl w:val="0"/>
          <w:numId w:val="3"/>
        </w:numPr>
        <w:spacing w:line="480" w:lineRule="auto"/>
        <w:jc w:val="both"/>
        <w:rPr>
          <w:rFonts w:ascii="Times New Roman" w:hAnsi="Times New Roman" w:cs="Times New Roman"/>
          <w:sz w:val="24"/>
          <w:szCs w:val="24"/>
        </w:rPr>
      </w:pPr>
      <w:r w:rsidRPr="00EE4782">
        <w:rPr>
          <w:rFonts w:ascii="Times New Roman" w:hAnsi="Times New Roman" w:cs="Times New Roman"/>
          <w:sz w:val="24"/>
          <w:szCs w:val="24"/>
        </w:rPr>
        <w:t>Contract period - The right to enjoy the property must be transferred expressly or impliedly or in perpetuity for a certain duration.</w:t>
      </w:r>
    </w:p>
    <w:p w14:paraId="1D321DB9" w14:textId="77777777" w:rsidR="009E1BA9" w:rsidRPr="00EE4782" w:rsidRDefault="009E1BA9" w:rsidP="00EE4782">
      <w:pPr>
        <w:pStyle w:val="ListParagraph"/>
        <w:numPr>
          <w:ilvl w:val="0"/>
          <w:numId w:val="3"/>
        </w:numPr>
        <w:spacing w:line="480" w:lineRule="auto"/>
        <w:jc w:val="both"/>
        <w:rPr>
          <w:rFonts w:ascii="Times New Roman" w:hAnsi="Times New Roman" w:cs="Times New Roman"/>
          <w:sz w:val="24"/>
          <w:szCs w:val="24"/>
        </w:rPr>
      </w:pPr>
      <w:r w:rsidRPr="00EE4782">
        <w:rPr>
          <w:rFonts w:ascii="Times New Roman" w:hAnsi="Times New Roman" w:cs="Times New Roman"/>
          <w:sz w:val="24"/>
          <w:szCs w:val="24"/>
        </w:rPr>
        <w:t>Consideration - either fee or leasing, which is the price borne or pledged to take care of the death, shall be taken into account for rental.</w:t>
      </w:r>
    </w:p>
    <w:p w14:paraId="042BFEC9" w14:textId="77777777" w:rsidR="00EE4782" w:rsidRDefault="009E1BA9" w:rsidP="00EE4782">
      <w:pPr>
        <w:pStyle w:val="ListParagraph"/>
        <w:numPr>
          <w:ilvl w:val="0"/>
          <w:numId w:val="3"/>
        </w:numPr>
        <w:spacing w:line="480" w:lineRule="auto"/>
        <w:jc w:val="both"/>
        <w:rPr>
          <w:rFonts w:ascii="Times New Roman" w:hAnsi="Times New Roman" w:cs="Times New Roman"/>
          <w:sz w:val="24"/>
          <w:szCs w:val="24"/>
        </w:rPr>
      </w:pPr>
      <w:r w:rsidRPr="00EE4782">
        <w:rPr>
          <w:rFonts w:ascii="Times New Roman" w:hAnsi="Times New Roman" w:cs="Times New Roman"/>
          <w:sz w:val="24"/>
          <w:szCs w:val="24"/>
        </w:rPr>
        <w:t>Sub-lease- A renter can transfer by sub-lease his or her whole or part of his property interest</w:t>
      </w:r>
      <w:r w:rsidR="00EE4782">
        <w:rPr>
          <w:rFonts w:ascii="Times New Roman" w:hAnsi="Times New Roman" w:cs="Times New Roman"/>
          <w:sz w:val="24"/>
          <w:szCs w:val="24"/>
        </w:rPr>
        <w:t xml:space="preserve"> </w:t>
      </w:r>
      <w:r w:rsidR="00EE4782" w:rsidRPr="00EE4782">
        <w:rPr>
          <w:rFonts w:ascii="Times New Roman" w:hAnsi="Times New Roman" w:cs="Times New Roman"/>
          <w:sz w:val="24"/>
          <w:szCs w:val="24"/>
        </w:rPr>
        <w:t>(Obeidat. A 2021)</w:t>
      </w:r>
      <w:r w:rsidRPr="00EE4782">
        <w:rPr>
          <w:rFonts w:ascii="Times New Roman" w:hAnsi="Times New Roman" w:cs="Times New Roman"/>
          <w:sz w:val="24"/>
          <w:szCs w:val="24"/>
        </w:rPr>
        <w:t>.</w:t>
      </w:r>
    </w:p>
    <w:p w14:paraId="65FD2F1C" w14:textId="16CAFBD6" w:rsidR="009E1BA9" w:rsidRPr="00EE4782" w:rsidRDefault="009E1BA9" w:rsidP="00EE4782">
      <w:pPr>
        <w:pStyle w:val="ListParagraph"/>
        <w:spacing w:line="480" w:lineRule="auto"/>
        <w:ind w:left="1080"/>
        <w:jc w:val="center"/>
        <w:rPr>
          <w:rFonts w:ascii="Times New Roman" w:hAnsi="Times New Roman" w:cs="Times New Roman"/>
          <w:sz w:val="24"/>
          <w:szCs w:val="24"/>
        </w:rPr>
      </w:pPr>
      <w:r w:rsidRPr="00EE4782">
        <w:rPr>
          <w:rFonts w:ascii="Times New Roman" w:hAnsi="Times New Roman" w:cs="Times New Roman"/>
          <w:b/>
          <w:bCs/>
          <w:sz w:val="24"/>
          <w:szCs w:val="24"/>
        </w:rPr>
        <w:t>Characteristics</w:t>
      </w:r>
      <w:r w:rsidRPr="00EE4782">
        <w:rPr>
          <w:rFonts w:ascii="Times New Roman" w:hAnsi="Times New Roman" w:cs="Times New Roman"/>
          <w:sz w:val="24"/>
          <w:szCs w:val="24"/>
        </w:rPr>
        <w:t>.</w:t>
      </w:r>
    </w:p>
    <w:p w14:paraId="0CB0D7A8" w14:textId="16022BD5" w:rsidR="009E1BA9" w:rsidRPr="00EE4782" w:rsidRDefault="009E1BA9" w:rsidP="00EE4782">
      <w:pPr>
        <w:spacing w:line="480" w:lineRule="auto"/>
        <w:jc w:val="both"/>
        <w:rPr>
          <w:rFonts w:ascii="Times New Roman" w:hAnsi="Times New Roman" w:cs="Times New Roman"/>
          <w:sz w:val="24"/>
          <w:szCs w:val="24"/>
        </w:rPr>
      </w:pPr>
      <w:r w:rsidRPr="00EE4782">
        <w:rPr>
          <w:rFonts w:ascii="Times New Roman" w:hAnsi="Times New Roman" w:cs="Times New Roman"/>
          <w:sz w:val="24"/>
          <w:szCs w:val="24"/>
        </w:rPr>
        <w:t xml:space="preserve">              • </w:t>
      </w:r>
      <w:r w:rsidR="00EE4782">
        <w:rPr>
          <w:rFonts w:ascii="Times New Roman" w:hAnsi="Times New Roman" w:cs="Times New Roman"/>
          <w:sz w:val="24"/>
          <w:szCs w:val="24"/>
        </w:rPr>
        <w:t>T</w:t>
      </w:r>
      <w:r w:rsidRPr="00EE4782">
        <w:rPr>
          <w:rFonts w:ascii="Times New Roman" w:hAnsi="Times New Roman" w:cs="Times New Roman"/>
          <w:sz w:val="24"/>
          <w:szCs w:val="24"/>
        </w:rPr>
        <w:t>he owner and landlord should be intent on maintaining reciprocal legal relations;</w:t>
      </w:r>
    </w:p>
    <w:p w14:paraId="0354F3F8" w14:textId="0FE810A1" w:rsidR="009E1BA9" w:rsidRPr="00EE4782" w:rsidRDefault="009E1BA9" w:rsidP="00EE4782">
      <w:pPr>
        <w:spacing w:line="480" w:lineRule="auto"/>
        <w:jc w:val="both"/>
        <w:rPr>
          <w:rFonts w:ascii="Times New Roman" w:hAnsi="Times New Roman" w:cs="Times New Roman"/>
          <w:sz w:val="24"/>
          <w:szCs w:val="24"/>
        </w:rPr>
      </w:pPr>
      <w:r w:rsidRPr="00EE4782">
        <w:rPr>
          <w:rFonts w:ascii="Times New Roman" w:hAnsi="Times New Roman" w:cs="Times New Roman"/>
          <w:sz w:val="24"/>
          <w:szCs w:val="24"/>
        </w:rPr>
        <w:t xml:space="preserve">              • </w:t>
      </w:r>
      <w:r w:rsidR="00EE4782">
        <w:rPr>
          <w:rFonts w:ascii="Times New Roman" w:hAnsi="Times New Roman" w:cs="Times New Roman"/>
          <w:sz w:val="24"/>
          <w:szCs w:val="24"/>
        </w:rPr>
        <w:t>T</w:t>
      </w:r>
      <w:r w:rsidRPr="00EE4782">
        <w:rPr>
          <w:rFonts w:ascii="Times New Roman" w:hAnsi="Times New Roman" w:cs="Times New Roman"/>
          <w:sz w:val="24"/>
          <w:szCs w:val="24"/>
        </w:rPr>
        <w:t>he occupant must exclusively give the property to the landlord; and.</w:t>
      </w:r>
    </w:p>
    <w:p w14:paraId="570E9008" w14:textId="54D2BC8A" w:rsidR="0080466C" w:rsidRPr="00EE4782" w:rsidRDefault="009E1BA9" w:rsidP="00EE4782">
      <w:pPr>
        <w:spacing w:line="480" w:lineRule="auto"/>
        <w:jc w:val="both"/>
        <w:rPr>
          <w:rFonts w:ascii="Times New Roman" w:hAnsi="Times New Roman" w:cs="Times New Roman"/>
          <w:sz w:val="24"/>
          <w:szCs w:val="24"/>
        </w:rPr>
      </w:pPr>
      <w:r w:rsidRPr="00EE4782">
        <w:rPr>
          <w:rFonts w:ascii="Times New Roman" w:hAnsi="Times New Roman" w:cs="Times New Roman"/>
          <w:sz w:val="24"/>
          <w:szCs w:val="24"/>
        </w:rPr>
        <w:t xml:space="preserve">              • A defined lease period with a set must be developed</w:t>
      </w:r>
      <w:r w:rsidR="00EE4782">
        <w:rPr>
          <w:rFonts w:ascii="Times New Roman" w:hAnsi="Times New Roman" w:cs="Times New Roman"/>
          <w:sz w:val="24"/>
          <w:szCs w:val="24"/>
        </w:rPr>
        <w:t>.</w:t>
      </w:r>
    </w:p>
    <w:p w14:paraId="4D341F00" w14:textId="77777777" w:rsidR="009E1BA9" w:rsidRPr="00EE4782" w:rsidRDefault="009E1BA9" w:rsidP="00EE4782">
      <w:pPr>
        <w:pStyle w:val="trt0xe"/>
        <w:shd w:val="clear" w:color="auto" w:fill="FFFFFF"/>
        <w:spacing w:before="0" w:beforeAutospacing="0" w:after="60" w:afterAutospacing="0" w:line="480" w:lineRule="auto"/>
        <w:ind w:left="720"/>
        <w:jc w:val="both"/>
        <w:rPr>
          <w:color w:val="202124"/>
          <w:spacing w:val="2"/>
        </w:rPr>
      </w:pPr>
    </w:p>
    <w:p w14:paraId="13E272FE" w14:textId="77777777" w:rsidR="009E1BA9" w:rsidRPr="00EE4782" w:rsidRDefault="009E1BA9" w:rsidP="00EE4782">
      <w:pPr>
        <w:pStyle w:val="trt0xe"/>
        <w:shd w:val="clear" w:color="auto" w:fill="FFFFFF"/>
        <w:spacing w:before="0" w:beforeAutospacing="0" w:after="60" w:afterAutospacing="0" w:line="480" w:lineRule="auto"/>
        <w:ind w:left="720"/>
        <w:jc w:val="both"/>
        <w:rPr>
          <w:color w:val="202124"/>
          <w:spacing w:val="2"/>
        </w:rPr>
      </w:pPr>
    </w:p>
    <w:p w14:paraId="5F090A58" w14:textId="77777777" w:rsidR="009E1BA9" w:rsidRPr="00EE4782" w:rsidRDefault="009E1BA9" w:rsidP="00EE4782">
      <w:pPr>
        <w:pStyle w:val="trt0xe"/>
        <w:shd w:val="clear" w:color="auto" w:fill="FFFFFF"/>
        <w:spacing w:before="0" w:beforeAutospacing="0" w:after="60" w:afterAutospacing="0" w:line="480" w:lineRule="auto"/>
        <w:ind w:left="720"/>
        <w:jc w:val="both"/>
        <w:rPr>
          <w:color w:val="202124"/>
          <w:spacing w:val="2"/>
        </w:rPr>
      </w:pPr>
    </w:p>
    <w:p w14:paraId="111BB9C1" w14:textId="77777777" w:rsidR="009E1BA9" w:rsidRPr="00EE4782" w:rsidRDefault="009E1BA9" w:rsidP="00EE4782">
      <w:pPr>
        <w:pStyle w:val="trt0xe"/>
        <w:shd w:val="clear" w:color="auto" w:fill="FFFFFF"/>
        <w:spacing w:before="0" w:beforeAutospacing="0" w:after="60" w:afterAutospacing="0" w:line="480" w:lineRule="auto"/>
        <w:ind w:left="720"/>
        <w:jc w:val="both"/>
        <w:rPr>
          <w:color w:val="202124"/>
          <w:spacing w:val="2"/>
        </w:rPr>
      </w:pPr>
    </w:p>
    <w:p w14:paraId="156BE890" w14:textId="77777777" w:rsidR="009E1BA9" w:rsidRPr="00EE4782" w:rsidRDefault="009E1BA9" w:rsidP="00EE4782">
      <w:pPr>
        <w:pStyle w:val="trt0xe"/>
        <w:shd w:val="clear" w:color="auto" w:fill="FFFFFF"/>
        <w:spacing w:before="0" w:beforeAutospacing="0" w:after="60" w:afterAutospacing="0" w:line="480" w:lineRule="auto"/>
        <w:ind w:left="720"/>
        <w:jc w:val="both"/>
        <w:rPr>
          <w:color w:val="202124"/>
          <w:spacing w:val="2"/>
        </w:rPr>
      </w:pPr>
    </w:p>
    <w:p w14:paraId="2368F031" w14:textId="77777777" w:rsidR="009E1BA9" w:rsidRPr="00EE4782" w:rsidRDefault="009E1BA9" w:rsidP="00EE4782">
      <w:pPr>
        <w:pStyle w:val="trt0xe"/>
        <w:shd w:val="clear" w:color="auto" w:fill="FFFFFF"/>
        <w:spacing w:before="0" w:beforeAutospacing="0" w:after="60" w:afterAutospacing="0" w:line="480" w:lineRule="auto"/>
        <w:ind w:left="720"/>
        <w:jc w:val="both"/>
        <w:rPr>
          <w:color w:val="202124"/>
          <w:spacing w:val="2"/>
        </w:rPr>
      </w:pPr>
    </w:p>
    <w:p w14:paraId="447B8319" w14:textId="77777777" w:rsidR="009E1BA9" w:rsidRPr="00EE4782" w:rsidRDefault="009E1BA9" w:rsidP="00EE4782">
      <w:pPr>
        <w:pStyle w:val="trt0xe"/>
        <w:shd w:val="clear" w:color="auto" w:fill="FFFFFF"/>
        <w:spacing w:before="0" w:beforeAutospacing="0" w:after="60" w:afterAutospacing="0"/>
        <w:ind w:left="720"/>
        <w:jc w:val="both"/>
        <w:rPr>
          <w:color w:val="202124"/>
          <w:spacing w:val="2"/>
        </w:rPr>
      </w:pPr>
    </w:p>
    <w:p w14:paraId="1A0AB04E" w14:textId="77777777" w:rsidR="009E1BA9" w:rsidRPr="00EE4782" w:rsidRDefault="009E1BA9" w:rsidP="00EE4782">
      <w:pPr>
        <w:pStyle w:val="trt0xe"/>
        <w:shd w:val="clear" w:color="auto" w:fill="FFFFFF"/>
        <w:spacing w:before="0" w:beforeAutospacing="0" w:after="60" w:afterAutospacing="0"/>
        <w:ind w:left="720"/>
        <w:jc w:val="both"/>
        <w:rPr>
          <w:color w:val="202124"/>
          <w:spacing w:val="2"/>
        </w:rPr>
      </w:pPr>
    </w:p>
    <w:p w14:paraId="37C36799" w14:textId="77777777" w:rsidR="009E1BA9" w:rsidRPr="00EE4782" w:rsidRDefault="009E1BA9" w:rsidP="00EE4782">
      <w:pPr>
        <w:pStyle w:val="trt0xe"/>
        <w:shd w:val="clear" w:color="auto" w:fill="FFFFFF"/>
        <w:spacing w:before="0" w:beforeAutospacing="0" w:after="60" w:afterAutospacing="0"/>
        <w:ind w:left="720"/>
        <w:jc w:val="both"/>
        <w:rPr>
          <w:color w:val="202124"/>
          <w:spacing w:val="2"/>
        </w:rPr>
      </w:pPr>
    </w:p>
    <w:p w14:paraId="29DB3964" w14:textId="77777777" w:rsidR="009E1BA9" w:rsidRPr="00EE4782" w:rsidRDefault="009E1BA9" w:rsidP="00EE4782">
      <w:pPr>
        <w:pStyle w:val="trt0xe"/>
        <w:shd w:val="clear" w:color="auto" w:fill="FFFFFF"/>
        <w:spacing w:before="0" w:beforeAutospacing="0" w:after="60" w:afterAutospacing="0"/>
        <w:ind w:left="720"/>
        <w:jc w:val="both"/>
        <w:rPr>
          <w:color w:val="202124"/>
          <w:spacing w:val="2"/>
        </w:rPr>
      </w:pPr>
    </w:p>
    <w:p w14:paraId="53458100" w14:textId="77777777" w:rsidR="009E1BA9" w:rsidRPr="00EE4782" w:rsidRDefault="009E1BA9" w:rsidP="00EE4782">
      <w:pPr>
        <w:pStyle w:val="trt0xe"/>
        <w:shd w:val="clear" w:color="auto" w:fill="FFFFFF"/>
        <w:spacing w:before="0" w:beforeAutospacing="0" w:after="60" w:afterAutospacing="0"/>
        <w:ind w:left="720"/>
        <w:jc w:val="both"/>
        <w:rPr>
          <w:color w:val="202124"/>
          <w:spacing w:val="2"/>
        </w:rPr>
      </w:pPr>
    </w:p>
    <w:p w14:paraId="7AF317BA" w14:textId="77777777" w:rsidR="009E1BA9" w:rsidRPr="00EE4782" w:rsidRDefault="009E1BA9" w:rsidP="00EE4782">
      <w:pPr>
        <w:pStyle w:val="trt0xe"/>
        <w:shd w:val="clear" w:color="auto" w:fill="FFFFFF"/>
        <w:spacing w:before="0" w:beforeAutospacing="0" w:after="60" w:afterAutospacing="0"/>
        <w:ind w:left="720"/>
        <w:jc w:val="both"/>
        <w:rPr>
          <w:bCs/>
          <w:color w:val="202124"/>
          <w:spacing w:val="2"/>
        </w:rPr>
      </w:pPr>
    </w:p>
    <w:p w14:paraId="304105E5" w14:textId="77777777" w:rsidR="009E1BA9" w:rsidRPr="00EE4782" w:rsidRDefault="009E1BA9" w:rsidP="00EE4782">
      <w:pPr>
        <w:pStyle w:val="trt0xe"/>
        <w:shd w:val="clear" w:color="auto" w:fill="FFFFFF"/>
        <w:spacing w:before="0" w:beforeAutospacing="0" w:after="60" w:afterAutospacing="0"/>
        <w:ind w:left="720"/>
        <w:jc w:val="both"/>
        <w:rPr>
          <w:bCs/>
          <w:color w:val="202124"/>
          <w:spacing w:val="2"/>
        </w:rPr>
      </w:pPr>
    </w:p>
    <w:p w14:paraId="17F7CB9C" w14:textId="77777777" w:rsidR="009E1BA9" w:rsidRPr="00EE4782" w:rsidRDefault="009E1BA9" w:rsidP="009E1BA9">
      <w:pPr>
        <w:pStyle w:val="trt0xe"/>
        <w:shd w:val="clear" w:color="auto" w:fill="FFFFFF"/>
        <w:spacing w:before="0" w:beforeAutospacing="0" w:after="60" w:afterAutospacing="0"/>
        <w:ind w:left="720"/>
        <w:jc w:val="center"/>
        <w:rPr>
          <w:bCs/>
          <w:color w:val="202124"/>
          <w:spacing w:val="2"/>
        </w:rPr>
      </w:pPr>
    </w:p>
    <w:p w14:paraId="6C03A3AB" w14:textId="77777777" w:rsidR="00EE4782" w:rsidRDefault="00EE4782" w:rsidP="009E1BA9">
      <w:pPr>
        <w:pStyle w:val="trt0xe"/>
        <w:shd w:val="clear" w:color="auto" w:fill="FFFFFF"/>
        <w:spacing w:before="0" w:beforeAutospacing="0" w:after="60" w:afterAutospacing="0"/>
        <w:ind w:left="720"/>
        <w:jc w:val="center"/>
        <w:rPr>
          <w:b/>
          <w:color w:val="202124"/>
          <w:spacing w:val="2"/>
        </w:rPr>
      </w:pPr>
    </w:p>
    <w:p w14:paraId="4E27A781" w14:textId="77777777" w:rsidR="00EE4782" w:rsidRDefault="00EE4782" w:rsidP="009E1BA9">
      <w:pPr>
        <w:pStyle w:val="trt0xe"/>
        <w:shd w:val="clear" w:color="auto" w:fill="FFFFFF"/>
        <w:spacing w:before="0" w:beforeAutospacing="0" w:after="60" w:afterAutospacing="0"/>
        <w:ind w:left="720"/>
        <w:jc w:val="center"/>
        <w:rPr>
          <w:b/>
          <w:color w:val="202124"/>
          <w:spacing w:val="2"/>
        </w:rPr>
      </w:pPr>
    </w:p>
    <w:p w14:paraId="78FA017B" w14:textId="77777777" w:rsidR="00EE4782" w:rsidRDefault="00EE4782" w:rsidP="009E1BA9">
      <w:pPr>
        <w:pStyle w:val="trt0xe"/>
        <w:shd w:val="clear" w:color="auto" w:fill="FFFFFF"/>
        <w:spacing w:before="0" w:beforeAutospacing="0" w:after="60" w:afterAutospacing="0"/>
        <w:ind w:left="720"/>
        <w:jc w:val="center"/>
        <w:rPr>
          <w:b/>
          <w:color w:val="202124"/>
          <w:spacing w:val="2"/>
        </w:rPr>
      </w:pPr>
    </w:p>
    <w:p w14:paraId="6EEFAA08" w14:textId="77777777" w:rsidR="00EE4782" w:rsidRDefault="00EE4782" w:rsidP="009E1BA9">
      <w:pPr>
        <w:pStyle w:val="trt0xe"/>
        <w:shd w:val="clear" w:color="auto" w:fill="FFFFFF"/>
        <w:spacing w:before="0" w:beforeAutospacing="0" w:after="60" w:afterAutospacing="0"/>
        <w:ind w:left="720"/>
        <w:jc w:val="center"/>
        <w:rPr>
          <w:b/>
          <w:color w:val="202124"/>
          <w:spacing w:val="2"/>
        </w:rPr>
      </w:pPr>
    </w:p>
    <w:p w14:paraId="6B82A49A" w14:textId="77777777" w:rsidR="00EE4782" w:rsidRDefault="00EE4782" w:rsidP="009E1BA9">
      <w:pPr>
        <w:pStyle w:val="trt0xe"/>
        <w:shd w:val="clear" w:color="auto" w:fill="FFFFFF"/>
        <w:spacing w:before="0" w:beforeAutospacing="0" w:after="60" w:afterAutospacing="0"/>
        <w:ind w:left="720"/>
        <w:jc w:val="center"/>
        <w:rPr>
          <w:b/>
          <w:color w:val="202124"/>
          <w:spacing w:val="2"/>
        </w:rPr>
      </w:pPr>
    </w:p>
    <w:p w14:paraId="0AFA897C" w14:textId="77777777" w:rsidR="00EE4782" w:rsidRDefault="00EE4782" w:rsidP="009E1BA9">
      <w:pPr>
        <w:pStyle w:val="trt0xe"/>
        <w:shd w:val="clear" w:color="auto" w:fill="FFFFFF"/>
        <w:spacing w:before="0" w:beforeAutospacing="0" w:after="60" w:afterAutospacing="0"/>
        <w:ind w:left="720"/>
        <w:jc w:val="center"/>
        <w:rPr>
          <w:b/>
          <w:color w:val="202124"/>
          <w:spacing w:val="2"/>
        </w:rPr>
      </w:pPr>
    </w:p>
    <w:p w14:paraId="69A0A17A" w14:textId="77777777" w:rsidR="00EE4782" w:rsidRDefault="00EE4782" w:rsidP="009E1BA9">
      <w:pPr>
        <w:pStyle w:val="trt0xe"/>
        <w:shd w:val="clear" w:color="auto" w:fill="FFFFFF"/>
        <w:spacing w:before="0" w:beforeAutospacing="0" w:after="60" w:afterAutospacing="0"/>
        <w:ind w:left="720"/>
        <w:jc w:val="center"/>
        <w:rPr>
          <w:b/>
          <w:color w:val="202124"/>
          <w:spacing w:val="2"/>
        </w:rPr>
      </w:pPr>
    </w:p>
    <w:p w14:paraId="3A698E0F" w14:textId="77777777" w:rsidR="00EE4782" w:rsidRDefault="00EE4782" w:rsidP="009E1BA9">
      <w:pPr>
        <w:pStyle w:val="trt0xe"/>
        <w:shd w:val="clear" w:color="auto" w:fill="FFFFFF"/>
        <w:spacing w:before="0" w:beforeAutospacing="0" w:after="60" w:afterAutospacing="0"/>
        <w:ind w:left="720"/>
        <w:jc w:val="center"/>
        <w:rPr>
          <w:b/>
          <w:color w:val="202124"/>
          <w:spacing w:val="2"/>
        </w:rPr>
      </w:pPr>
    </w:p>
    <w:p w14:paraId="66B64172" w14:textId="77777777" w:rsidR="00EE4782" w:rsidRDefault="00EE4782" w:rsidP="009E1BA9">
      <w:pPr>
        <w:pStyle w:val="trt0xe"/>
        <w:shd w:val="clear" w:color="auto" w:fill="FFFFFF"/>
        <w:spacing w:before="0" w:beforeAutospacing="0" w:after="60" w:afterAutospacing="0"/>
        <w:ind w:left="720"/>
        <w:jc w:val="center"/>
        <w:rPr>
          <w:b/>
          <w:color w:val="202124"/>
          <w:spacing w:val="2"/>
        </w:rPr>
      </w:pPr>
    </w:p>
    <w:p w14:paraId="1B328C82" w14:textId="77777777" w:rsidR="00EE4782" w:rsidRDefault="00EE4782" w:rsidP="009E1BA9">
      <w:pPr>
        <w:pStyle w:val="trt0xe"/>
        <w:shd w:val="clear" w:color="auto" w:fill="FFFFFF"/>
        <w:spacing w:before="0" w:beforeAutospacing="0" w:after="60" w:afterAutospacing="0"/>
        <w:ind w:left="720"/>
        <w:jc w:val="center"/>
        <w:rPr>
          <w:b/>
          <w:color w:val="202124"/>
          <w:spacing w:val="2"/>
        </w:rPr>
      </w:pPr>
    </w:p>
    <w:p w14:paraId="5F255120" w14:textId="77777777" w:rsidR="00EE4782" w:rsidRDefault="00EE4782" w:rsidP="009E1BA9">
      <w:pPr>
        <w:pStyle w:val="trt0xe"/>
        <w:shd w:val="clear" w:color="auto" w:fill="FFFFFF"/>
        <w:spacing w:before="0" w:beforeAutospacing="0" w:after="60" w:afterAutospacing="0"/>
        <w:ind w:left="720"/>
        <w:jc w:val="center"/>
        <w:rPr>
          <w:b/>
          <w:color w:val="202124"/>
          <w:spacing w:val="2"/>
        </w:rPr>
      </w:pPr>
    </w:p>
    <w:p w14:paraId="43A87CA8" w14:textId="77777777" w:rsidR="00EE4782" w:rsidRDefault="00EE4782" w:rsidP="009E1BA9">
      <w:pPr>
        <w:pStyle w:val="trt0xe"/>
        <w:shd w:val="clear" w:color="auto" w:fill="FFFFFF"/>
        <w:spacing w:before="0" w:beforeAutospacing="0" w:after="60" w:afterAutospacing="0"/>
        <w:ind w:left="720"/>
        <w:jc w:val="center"/>
        <w:rPr>
          <w:b/>
          <w:color w:val="202124"/>
          <w:spacing w:val="2"/>
        </w:rPr>
      </w:pPr>
    </w:p>
    <w:p w14:paraId="215C21D8" w14:textId="77777777" w:rsidR="00EE4782" w:rsidRDefault="00EE4782" w:rsidP="009E1BA9">
      <w:pPr>
        <w:pStyle w:val="trt0xe"/>
        <w:shd w:val="clear" w:color="auto" w:fill="FFFFFF"/>
        <w:spacing w:before="0" w:beforeAutospacing="0" w:after="60" w:afterAutospacing="0"/>
        <w:ind w:left="720"/>
        <w:jc w:val="center"/>
        <w:rPr>
          <w:b/>
          <w:color w:val="202124"/>
          <w:spacing w:val="2"/>
        </w:rPr>
      </w:pPr>
    </w:p>
    <w:p w14:paraId="02EE0761" w14:textId="77777777" w:rsidR="00EE4782" w:rsidRDefault="00EE4782" w:rsidP="009E1BA9">
      <w:pPr>
        <w:pStyle w:val="trt0xe"/>
        <w:shd w:val="clear" w:color="auto" w:fill="FFFFFF"/>
        <w:spacing w:before="0" w:beforeAutospacing="0" w:after="60" w:afterAutospacing="0"/>
        <w:ind w:left="720"/>
        <w:jc w:val="center"/>
        <w:rPr>
          <w:b/>
          <w:color w:val="202124"/>
          <w:spacing w:val="2"/>
        </w:rPr>
      </w:pPr>
    </w:p>
    <w:p w14:paraId="3F7F4F1B" w14:textId="77777777" w:rsidR="00EE4782" w:rsidRDefault="00EE4782" w:rsidP="009E1BA9">
      <w:pPr>
        <w:pStyle w:val="trt0xe"/>
        <w:shd w:val="clear" w:color="auto" w:fill="FFFFFF"/>
        <w:spacing w:before="0" w:beforeAutospacing="0" w:after="60" w:afterAutospacing="0"/>
        <w:ind w:left="720"/>
        <w:jc w:val="center"/>
        <w:rPr>
          <w:b/>
          <w:color w:val="202124"/>
          <w:spacing w:val="2"/>
        </w:rPr>
      </w:pPr>
    </w:p>
    <w:p w14:paraId="38D9EFAD" w14:textId="77777777" w:rsidR="00EE4782" w:rsidRDefault="00EE4782" w:rsidP="009E1BA9">
      <w:pPr>
        <w:pStyle w:val="trt0xe"/>
        <w:shd w:val="clear" w:color="auto" w:fill="FFFFFF"/>
        <w:spacing w:before="0" w:beforeAutospacing="0" w:after="60" w:afterAutospacing="0"/>
        <w:ind w:left="720"/>
        <w:jc w:val="center"/>
        <w:rPr>
          <w:b/>
          <w:color w:val="202124"/>
          <w:spacing w:val="2"/>
        </w:rPr>
      </w:pPr>
    </w:p>
    <w:p w14:paraId="10A723D7" w14:textId="77777777" w:rsidR="00EE4782" w:rsidRDefault="00EE4782" w:rsidP="009E1BA9">
      <w:pPr>
        <w:pStyle w:val="trt0xe"/>
        <w:shd w:val="clear" w:color="auto" w:fill="FFFFFF"/>
        <w:spacing w:before="0" w:beforeAutospacing="0" w:after="60" w:afterAutospacing="0"/>
        <w:ind w:left="720"/>
        <w:jc w:val="center"/>
        <w:rPr>
          <w:b/>
          <w:color w:val="202124"/>
          <w:spacing w:val="2"/>
        </w:rPr>
      </w:pPr>
    </w:p>
    <w:p w14:paraId="3BEEEE37" w14:textId="77777777" w:rsidR="00EE4782" w:rsidRDefault="00EE4782" w:rsidP="009E1BA9">
      <w:pPr>
        <w:pStyle w:val="trt0xe"/>
        <w:shd w:val="clear" w:color="auto" w:fill="FFFFFF"/>
        <w:spacing w:before="0" w:beforeAutospacing="0" w:after="60" w:afterAutospacing="0"/>
        <w:ind w:left="720"/>
        <w:jc w:val="center"/>
        <w:rPr>
          <w:b/>
          <w:color w:val="202124"/>
          <w:spacing w:val="2"/>
        </w:rPr>
      </w:pPr>
    </w:p>
    <w:p w14:paraId="4EC2F865" w14:textId="77777777" w:rsidR="000574CD" w:rsidRDefault="000574CD" w:rsidP="009E1BA9">
      <w:pPr>
        <w:pStyle w:val="trt0xe"/>
        <w:shd w:val="clear" w:color="auto" w:fill="FFFFFF"/>
        <w:spacing w:before="0" w:beforeAutospacing="0" w:after="60" w:afterAutospacing="0"/>
        <w:ind w:left="720"/>
        <w:jc w:val="center"/>
        <w:rPr>
          <w:b/>
          <w:color w:val="202124"/>
          <w:spacing w:val="2"/>
        </w:rPr>
      </w:pPr>
    </w:p>
    <w:p w14:paraId="6D19C8FB" w14:textId="77777777" w:rsidR="000574CD" w:rsidRDefault="000574CD" w:rsidP="009E1BA9">
      <w:pPr>
        <w:pStyle w:val="trt0xe"/>
        <w:shd w:val="clear" w:color="auto" w:fill="FFFFFF"/>
        <w:spacing w:before="0" w:beforeAutospacing="0" w:after="60" w:afterAutospacing="0"/>
        <w:ind w:left="720"/>
        <w:jc w:val="center"/>
        <w:rPr>
          <w:b/>
          <w:color w:val="202124"/>
          <w:spacing w:val="2"/>
        </w:rPr>
      </w:pPr>
    </w:p>
    <w:p w14:paraId="658E0881" w14:textId="77777777" w:rsidR="000574CD" w:rsidRDefault="000574CD" w:rsidP="009E1BA9">
      <w:pPr>
        <w:pStyle w:val="trt0xe"/>
        <w:shd w:val="clear" w:color="auto" w:fill="FFFFFF"/>
        <w:spacing w:before="0" w:beforeAutospacing="0" w:after="60" w:afterAutospacing="0"/>
        <w:ind w:left="720"/>
        <w:jc w:val="center"/>
        <w:rPr>
          <w:b/>
          <w:color w:val="202124"/>
          <w:spacing w:val="2"/>
        </w:rPr>
      </w:pPr>
    </w:p>
    <w:p w14:paraId="7FF77AE2" w14:textId="114029BE" w:rsidR="009E1BA9" w:rsidRPr="00EE4782" w:rsidRDefault="009E1BA9" w:rsidP="009E1BA9">
      <w:pPr>
        <w:pStyle w:val="trt0xe"/>
        <w:shd w:val="clear" w:color="auto" w:fill="FFFFFF"/>
        <w:spacing w:before="0" w:beforeAutospacing="0" w:after="60" w:afterAutospacing="0"/>
        <w:ind w:left="720"/>
        <w:jc w:val="center"/>
        <w:rPr>
          <w:bCs/>
          <w:color w:val="202124"/>
          <w:spacing w:val="2"/>
        </w:rPr>
      </w:pPr>
      <w:r w:rsidRPr="00EE4782">
        <w:rPr>
          <w:b/>
          <w:color w:val="202124"/>
          <w:spacing w:val="2"/>
        </w:rPr>
        <w:t>References</w:t>
      </w:r>
      <w:r w:rsidRPr="00EE4782">
        <w:rPr>
          <w:bCs/>
          <w:color w:val="202124"/>
          <w:spacing w:val="2"/>
        </w:rPr>
        <w:t>.</w:t>
      </w:r>
    </w:p>
    <w:p w14:paraId="475EAD78" w14:textId="1631A37F" w:rsidR="009E1BA9" w:rsidRPr="00EE4782" w:rsidRDefault="009E1BA9" w:rsidP="009E1BA9">
      <w:pPr>
        <w:pStyle w:val="trt0xe"/>
        <w:shd w:val="clear" w:color="auto" w:fill="FFFFFF"/>
        <w:spacing w:before="0" w:beforeAutospacing="0" w:after="60" w:afterAutospacing="0"/>
        <w:ind w:left="720"/>
        <w:jc w:val="center"/>
        <w:rPr>
          <w:color w:val="202124"/>
          <w:spacing w:val="2"/>
        </w:rPr>
      </w:pPr>
    </w:p>
    <w:p w14:paraId="0959FCE2" w14:textId="77777777" w:rsidR="009E1BA9" w:rsidRPr="00EE4782" w:rsidRDefault="009E1BA9" w:rsidP="009E1BA9">
      <w:pPr>
        <w:pStyle w:val="trt0xe"/>
        <w:shd w:val="clear" w:color="auto" w:fill="FFFFFF"/>
        <w:spacing w:before="0" w:beforeAutospacing="0" w:after="60" w:afterAutospacing="0"/>
        <w:ind w:left="720"/>
        <w:jc w:val="center"/>
        <w:rPr>
          <w:color w:val="202124"/>
          <w:spacing w:val="2"/>
        </w:rPr>
      </w:pPr>
    </w:p>
    <w:p w14:paraId="54322464" w14:textId="77777777" w:rsidR="009E1BA9" w:rsidRPr="00EE4782" w:rsidRDefault="009E1BA9" w:rsidP="009E1BA9">
      <w:pPr>
        <w:pStyle w:val="trt0xe"/>
        <w:shd w:val="clear" w:color="auto" w:fill="FFFFFF"/>
        <w:spacing w:before="0" w:beforeAutospacing="0" w:after="60" w:afterAutospacing="0" w:line="480" w:lineRule="auto"/>
        <w:ind w:left="2880" w:hanging="2160"/>
        <w:rPr>
          <w:color w:val="222222"/>
          <w:shd w:val="clear" w:color="auto" w:fill="FFFFFF"/>
        </w:rPr>
      </w:pPr>
      <w:r w:rsidRPr="00EE4782">
        <w:rPr>
          <w:color w:val="222222"/>
          <w:shd w:val="clear" w:color="auto" w:fill="FFFFFF"/>
        </w:rPr>
        <w:t>Husniah, H., Pasaribu, U. S., &amp; Iskandar, B. P. (2018, August). Lease contract in usage based remanufactured equipment service system. In </w:t>
      </w:r>
      <w:r w:rsidRPr="00EE4782">
        <w:rPr>
          <w:iCs/>
          <w:color w:val="222222"/>
          <w:shd w:val="clear" w:color="auto" w:fill="FFFFFF"/>
        </w:rPr>
        <w:t>IFIP International Conference on Advances in Production Management Systems</w:t>
      </w:r>
      <w:r w:rsidRPr="00EE4782">
        <w:rPr>
          <w:color w:val="222222"/>
          <w:shd w:val="clear" w:color="auto" w:fill="FFFFFF"/>
        </w:rPr>
        <w:t> (pp. 198-205). Springer, Cham.</w:t>
      </w:r>
    </w:p>
    <w:p w14:paraId="22AAE693" w14:textId="77777777" w:rsidR="009E1BA9" w:rsidRPr="00EE4782" w:rsidRDefault="009E1BA9" w:rsidP="009E1BA9">
      <w:pPr>
        <w:pStyle w:val="trt0xe"/>
        <w:shd w:val="clear" w:color="auto" w:fill="FFFFFF"/>
        <w:spacing w:before="0" w:beforeAutospacing="0" w:after="60" w:afterAutospacing="0" w:line="480" w:lineRule="auto"/>
        <w:ind w:left="2880" w:hanging="2160"/>
        <w:rPr>
          <w:color w:val="202124"/>
          <w:spacing w:val="2"/>
        </w:rPr>
      </w:pPr>
      <w:r w:rsidRPr="00EE4782">
        <w:rPr>
          <w:color w:val="222222"/>
          <w:shd w:val="clear" w:color="auto" w:fill="FFFFFF"/>
        </w:rPr>
        <w:t>Obeidat, A. (2021). The Lease Contract-A Comparative Jurisprudential Study. </w:t>
      </w:r>
      <w:r w:rsidRPr="00EE4782">
        <w:rPr>
          <w:iCs/>
          <w:color w:val="222222"/>
          <w:shd w:val="clear" w:color="auto" w:fill="FFFFFF"/>
        </w:rPr>
        <w:t>Jordan Journal of Islamic Studies</w:t>
      </w:r>
      <w:r w:rsidRPr="00EE4782">
        <w:rPr>
          <w:color w:val="222222"/>
          <w:shd w:val="clear" w:color="auto" w:fill="FFFFFF"/>
        </w:rPr>
        <w:t>, </w:t>
      </w:r>
      <w:r w:rsidRPr="00EE4782">
        <w:rPr>
          <w:iCs/>
          <w:color w:val="222222"/>
          <w:shd w:val="clear" w:color="auto" w:fill="FFFFFF"/>
        </w:rPr>
        <w:t>16</w:t>
      </w:r>
      <w:r w:rsidRPr="00EE4782">
        <w:rPr>
          <w:color w:val="222222"/>
          <w:shd w:val="clear" w:color="auto" w:fill="FFFFFF"/>
        </w:rPr>
        <w:t xml:space="preserve">(1), </w:t>
      </w:r>
    </w:p>
    <w:p w14:paraId="115C4B81" w14:textId="77777777" w:rsidR="009E1BA9" w:rsidRPr="00EE4782" w:rsidRDefault="009E1BA9" w:rsidP="009E1BA9">
      <w:pPr>
        <w:rPr>
          <w:rFonts w:ascii="Times New Roman" w:hAnsi="Times New Roman" w:cs="Times New Roman"/>
          <w:color w:val="4D5156"/>
          <w:spacing w:val="2"/>
          <w:sz w:val="24"/>
          <w:szCs w:val="24"/>
          <w:shd w:val="clear" w:color="auto" w:fill="FFFFFF"/>
        </w:rPr>
      </w:pPr>
    </w:p>
    <w:p w14:paraId="1CC94CE3" w14:textId="77777777" w:rsidR="009E1BA9" w:rsidRPr="00EE4782" w:rsidRDefault="009E1BA9" w:rsidP="009E1BA9">
      <w:pPr>
        <w:rPr>
          <w:rFonts w:ascii="Times New Roman" w:hAnsi="Times New Roman" w:cs="Times New Roman"/>
          <w:color w:val="4D5156"/>
          <w:spacing w:val="2"/>
          <w:sz w:val="24"/>
          <w:szCs w:val="24"/>
          <w:shd w:val="clear" w:color="auto" w:fill="FFFFFF"/>
        </w:rPr>
      </w:pPr>
    </w:p>
    <w:p w14:paraId="71975CB4" w14:textId="77777777" w:rsidR="009E1BA9" w:rsidRPr="00EE4782" w:rsidRDefault="009E1BA9" w:rsidP="009E1BA9">
      <w:pPr>
        <w:rPr>
          <w:rFonts w:ascii="Times New Roman" w:hAnsi="Times New Roman" w:cs="Times New Roman"/>
          <w:sz w:val="24"/>
          <w:szCs w:val="24"/>
        </w:rPr>
      </w:pPr>
    </w:p>
    <w:p w14:paraId="0530715C" w14:textId="77777777" w:rsidR="009E1BA9" w:rsidRPr="00EE4782" w:rsidRDefault="009E1BA9" w:rsidP="009E1BA9">
      <w:pPr>
        <w:rPr>
          <w:rFonts w:ascii="Times New Roman" w:hAnsi="Times New Roman" w:cs="Times New Roman"/>
          <w:sz w:val="24"/>
          <w:szCs w:val="24"/>
        </w:rPr>
      </w:pPr>
    </w:p>
    <w:sectPr w:rsidR="009E1BA9" w:rsidRPr="00EE478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78A5C6" w14:textId="77777777" w:rsidR="005158AD" w:rsidRDefault="005158AD" w:rsidP="009E1BA9">
      <w:pPr>
        <w:spacing w:after="0" w:line="240" w:lineRule="auto"/>
      </w:pPr>
      <w:r>
        <w:separator/>
      </w:r>
    </w:p>
  </w:endnote>
  <w:endnote w:type="continuationSeparator" w:id="0">
    <w:p w14:paraId="3A9E890B" w14:textId="77777777" w:rsidR="005158AD" w:rsidRDefault="005158AD" w:rsidP="009E1B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ECA041" w14:textId="77777777" w:rsidR="005158AD" w:rsidRDefault="005158AD" w:rsidP="009E1BA9">
      <w:pPr>
        <w:spacing w:after="0" w:line="240" w:lineRule="auto"/>
      </w:pPr>
      <w:r>
        <w:separator/>
      </w:r>
    </w:p>
  </w:footnote>
  <w:footnote w:type="continuationSeparator" w:id="0">
    <w:p w14:paraId="25286004" w14:textId="77777777" w:rsidR="005158AD" w:rsidRDefault="005158AD" w:rsidP="009E1B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17467223"/>
      <w:docPartObj>
        <w:docPartGallery w:val="Page Numbers (Top of Page)"/>
        <w:docPartUnique/>
      </w:docPartObj>
    </w:sdtPr>
    <w:sdtEndPr>
      <w:rPr>
        <w:noProof/>
      </w:rPr>
    </w:sdtEndPr>
    <w:sdtContent>
      <w:p w14:paraId="2B9BDA9E" w14:textId="545985FD" w:rsidR="00E61903" w:rsidRDefault="00E61903">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D534999" w14:textId="77777777" w:rsidR="00E61903" w:rsidRDefault="00E619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4E122F"/>
    <w:multiLevelType w:val="hybridMultilevel"/>
    <w:tmpl w:val="5F2230B4"/>
    <w:lvl w:ilvl="0" w:tplc="5A74A878">
      <w:numFmt w:val="bullet"/>
      <w:lvlText w:val="•"/>
      <w:lvlJc w:val="left"/>
      <w:pPr>
        <w:ind w:left="720" w:hanging="360"/>
      </w:pPr>
      <w:rPr>
        <w:rFonts w:ascii="Calibri" w:eastAsiaTheme="minorHAnsi" w:hAnsi="Calibri" w:cstheme="minorBidi" w:hint="default"/>
      </w:rPr>
    </w:lvl>
    <w:lvl w:ilvl="1" w:tplc="9516176A">
      <w:numFmt w:val="bullet"/>
      <w:lvlText w:val="-"/>
      <w:lvlJc w:val="left"/>
      <w:pPr>
        <w:ind w:left="1440" w:hanging="36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9A16A0"/>
    <w:multiLevelType w:val="hybridMultilevel"/>
    <w:tmpl w:val="671CF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D48135A"/>
    <w:multiLevelType w:val="hybridMultilevel"/>
    <w:tmpl w:val="49F46C52"/>
    <w:lvl w:ilvl="0" w:tplc="5A74A878">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50"/>
  <w:removePersonalInformation/>
  <w:removeDateAndTime/>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BA9"/>
    <w:rsid w:val="000574CD"/>
    <w:rsid w:val="00283CF3"/>
    <w:rsid w:val="003A1691"/>
    <w:rsid w:val="003B027E"/>
    <w:rsid w:val="005158AD"/>
    <w:rsid w:val="00715328"/>
    <w:rsid w:val="0080466C"/>
    <w:rsid w:val="009D24D7"/>
    <w:rsid w:val="009E1BA9"/>
    <w:rsid w:val="00E61903"/>
    <w:rsid w:val="00E925F5"/>
    <w:rsid w:val="00EE47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3C18F6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1BA9"/>
    <w:pPr>
      <w:ind w:left="720"/>
      <w:contextualSpacing/>
    </w:pPr>
  </w:style>
  <w:style w:type="paragraph" w:customStyle="1" w:styleId="trt0xe">
    <w:name w:val="trt0xe"/>
    <w:basedOn w:val="Normal"/>
    <w:rsid w:val="009E1BA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E1B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1BA9"/>
  </w:style>
  <w:style w:type="paragraph" w:styleId="Footer">
    <w:name w:val="footer"/>
    <w:basedOn w:val="Normal"/>
    <w:link w:val="FooterChar"/>
    <w:uiPriority w:val="99"/>
    <w:unhideWhenUsed/>
    <w:rsid w:val="009E1B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1B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291</Words>
  <Characters>1663</Characters>
  <Application>Microsoft Office Word</Application>
  <DocSecurity>0</DocSecurity>
  <Lines>13</Lines>
  <Paragraphs>3</Paragraphs>
  <ScaleCrop>false</ScaleCrop>
  <Company/>
  <LinksUpToDate>false</LinksUpToDate>
  <CharactersWithSpaces>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2021-02-19T22:38:00Z</dcterms:created>
  <dcterms:modified xsi:type="dcterms:W3CDTF">2021-02-19T22:38:00Z</dcterms:modified>
</cp:coreProperties>
</file>